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3881">
      <w:pPr>
        <w:pStyle w:val="cls2"/>
      </w:pPr>
      <w:bookmarkStart w:id="0" w:name="_GoBack"/>
      <w:bookmarkEnd w:id="0"/>
      <w:r>
        <w:rPr>
          <w:rStyle w:val="cls01"/>
        </w:rPr>
        <w:t>Правилник о начину обављања организованог превоза</w:t>
      </w:r>
      <w:r>
        <w:rPr>
          <w:rStyle w:val="cls15"/>
          <w:b/>
          <w:bCs/>
          <w:sz w:val="36"/>
          <w:szCs w:val="36"/>
        </w:rPr>
        <w:t xml:space="preserve"> </w:t>
      </w:r>
      <w:r>
        <w:rPr>
          <w:rStyle w:val="cls01"/>
        </w:rPr>
        <w:t>деце </w:t>
      </w:r>
    </w:p>
    <w:p w:rsidR="00000000" w:rsidRDefault="00593881">
      <w:pPr>
        <w:pStyle w:val="cls2"/>
      </w:pPr>
      <w:r>
        <w:rPr>
          <w:rStyle w:val="cls31"/>
        </w:rPr>
        <w:t xml:space="preserve">Службени гласник РС, бр. </w:t>
      </w:r>
      <w:r>
        <w:rPr>
          <w:rStyle w:val="cls15"/>
          <w:b/>
          <w:bCs/>
          <w:i/>
          <w:iCs/>
        </w:rPr>
        <w:t>52/2019</w:t>
      </w:r>
      <w:r>
        <w:rPr>
          <w:rStyle w:val="cls31"/>
        </w:rPr>
        <w:t xml:space="preserve"> и </w:t>
      </w:r>
      <w:r>
        <w:rPr>
          <w:rStyle w:val="cls15"/>
          <w:b/>
          <w:bCs/>
          <w:i/>
          <w:iCs/>
        </w:rPr>
        <w:t xml:space="preserve">61/2019 </w:t>
      </w:r>
      <w:r>
        <w:rPr>
          <w:rStyle w:val="cls31"/>
        </w:rPr>
        <w:t>од 29.08.2019. године </w:t>
      </w:r>
    </w:p>
    <w:p w:rsidR="00000000" w:rsidRDefault="00593881">
      <w:pPr>
        <w:pStyle w:val="cls5"/>
      </w:pPr>
      <w:r>
        <w:rPr>
          <w:rStyle w:val="cls41"/>
        </w:rPr>
        <w:t>Члан 1. </w:t>
      </w:r>
    </w:p>
    <w:p w:rsidR="00000000" w:rsidRDefault="00593881">
      <w:pPr>
        <w:pStyle w:val="cls7"/>
      </w:pPr>
      <w:r>
        <w:rPr>
          <w:rStyle w:val="cls61"/>
        </w:rPr>
        <w:t>Овим правилником ближе се уређуjе начин обављања организованог превоза деце аутобусима. </w:t>
      </w:r>
    </w:p>
    <w:p w:rsidR="00000000" w:rsidRDefault="00593881">
      <w:pPr>
        <w:pStyle w:val="cls5"/>
      </w:pPr>
      <w:r>
        <w:rPr>
          <w:rStyle w:val="cls41"/>
        </w:rPr>
        <w:t>Члан 2. </w:t>
      </w:r>
    </w:p>
    <w:p w:rsidR="00000000" w:rsidRDefault="00593881">
      <w:pPr>
        <w:pStyle w:val="cls7"/>
      </w:pPr>
      <w:r>
        <w:rPr>
          <w:rStyle w:val="cls61"/>
        </w:rPr>
        <w:t>Оваj правилник примењуjе се на организовани превоз деце, односно превоз малолетних лица коjи организуjу установе за образовање и васпитање, културно – уметничкa друштва, спортски клубови и сл., као и на организовани превоз ученика средњих школа коjа путуjу</w:t>
      </w:r>
      <w:r>
        <w:rPr>
          <w:rStyle w:val="cls61"/>
        </w:rPr>
        <w:t xml:space="preserve"> у организациjи тих школа, при чему се превозе без пратње или у пратњи наставника, тренера, родитеља и сл. </w:t>
      </w:r>
    </w:p>
    <w:p w:rsidR="00000000" w:rsidRDefault="00593881">
      <w:pPr>
        <w:pStyle w:val="cls7"/>
      </w:pPr>
      <w:r>
        <w:rPr>
          <w:rStyle w:val="cls61"/>
        </w:rPr>
        <w:t>Превоз из става 1. овог члана може да се обавља као ванлиниjски превоз, посебан линиjски превоз или превоз за сопствене потребе. </w:t>
      </w:r>
    </w:p>
    <w:p w:rsidR="00000000" w:rsidRDefault="00593881">
      <w:pPr>
        <w:pStyle w:val="cls5"/>
      </w:pPr>
      <w:r>
        <w:rPr>
          <w:rStyle w:val="cls41"/>
        </w:rPr>
        <w:t>Члан 3.  </w:t>
      </w:r>
    </w:p>
    <w:p w:rsidR="00000000" w:rsidRDefault="00593881">
      <w:pPr>
        <w:pStyle w:val="cls7"/>
      </w:pPr>
      <w:r>
        <w:rPr>
          <w:rStyle w:val="cls61"/>
        </w:rPr>
        <w:t>Обављање</w:t>
      </w:r>
      <w:r>
        <w:rPr>
          <w:rStyle w:val="cls61"/>
        </w:rPr>
        <w:t xml:space="preserve"> организованог превоза деце врши се аутобусом коjи: </w:t>
      </w:r>
    </w:p>
    <w:p w:rsidR="00000000" w:rsidRDefault="00593881">
      <w:pPr>
        <w:pStyle w:val="cls7"/>
      </w:pPr>
      <w:r>
        <w:rPr>
          <w:rStyle w:val="cls61"/>
        </w:rPr>
        <w:t>1) поседуjе важећу регистрациону налепницу и Потврду о техничкоj исправности возила; </w:t>
      </w:r>
    </w:p>
    <w:p w:rsidR="00000000" w:rsidRDefault="00593881">
      <w:pPr>
        <w:pStyle w:val="cls7"/>
      </w:pPr>
      <w:r>
        <w:rPr>
          <w:rStyle w:val="cls61"/>
        </w:rPr>
        <w:t xml:space="preserve">2) поседуjе оригинал извода лиценце за превоз за аутобус у складу са прописом коjи уређуjе превоз путника у друмском </w:t>
      </w:r>
      <w:r>
        <w:rPr>
          <w:rStyle w:val="cls61"/>
        </w:rPr>
        <w:t>саобраћаjу; </w:t>
      </w:r>
    </w:p>
    <w:p w:rsidR="00000000" w:rsidRDefault="00593881">
      <w:pPr>
        <w:pStyle w:val="cls7"/>
      </w:pPr>
      <w:r>
        <w:rPr>
          <w:rStyle w:val="cls61"/>
        </w:rPr>
        <w:t>3) jе обележен посебним знаком за организовани превоз деце у складу са прописом коjи уређуjе изглед и начин постављања посебног знака за обележавање возила коjим се врши организовани превоз деце; </w:t>
      </w:r>
    </w:p>
    <w:p w:rsidR="00000000" w:rsidRDefault="00593881">
      <w:pPr>
        <w:pStyle w:val="cls7"/>
      </w:pPr>
      <w:r>
        <w:rPr>
          <w:rStyle w:val="cls61"/>
        </w:rPr>
        <w:t>4) има исправне сигурносне поjасеве за сва дек</w:t>
      </w:r>
      <w:r>
        <w:rPr>
          <w:rStyle w:val="cls61"/>
        </w:rPr>
        <w:t>ларисана седишта; </w:t>
      </w:r>
    </w:p>
    <w:p w:rsidR="00000000" w:rsidRDefault="00593881">
      <w:pPr>
        <w:pStyle w:val="cls7"/>
      </w:pPr>
      <w:r>
        <w:rPr>
          <w:rStyle w:val="cls61"/>
        </w:rPr>
        <w:t>5) има исправан уређаj за загревање, хлађење и проветравање возила; </w:t>
      </w:r>
    </w:p>
    <w:p w:rsidR="00000000" w:rsidRDefault="00593881">
      <w:pPr>
        <w:pStyle w:val="cls7"/>
      </w:pPr>
      <w:r>
        <w:rPr>
          <w:rStyle w:val="cls61"/>
        </w:rPr>
        <w:t>6) има сва седишта тапацирана; </w:t>
      </w:r>
    </w:p>
    <w:p w:rsidR="00000000" w:rsidRDefault="00593881">
      <w:pPr>
        <w:pStyle w:val="cls7"/>
      </w:pPr>
      <w:r>
        <w:rPr>
          <w:rStyle w:val="cls61"/>
        </w:rPr>
        <w:t>7) има основни прибор за интервентно чишћење унутрашњости возила (канта, метла, кесе, итд.); </w:t>
      </w:r>
    </w:p>
    <w:p w:rsidR="00000000" w:rsidRDefault="00593881">
      <w:pPr>
        <w:pStyle w:val="cls7"/>
      </w:pPr>
      <w:r>
        <w:rPr>
          <w:rStyle w:val="cls61"/>
        </w:rPr>
        <w:t>8) има сва обавештења и натписе унутар аут</w:t>
      </w:r>
      <w:r>
        <w:rPr>
          <w:rStyle w:val="cls61"/>
        </w:rPr>
        <w:t>обуса (улаз, излаз, излаз у хитним случаjевима и сл.) написане на начин коjи предвиђа закон коjим се уређуjе службена употреба jезика и писма; </w:t>
      </w:r>
    </w:p>
    <w:p w:rsidR="00000000" w:rsidRDefault="00593881">
      <w:pPr>
        <w:pStyle w:val="cls7"/>
      </w:pPr>
      <w:r>
        <w:rPr>
          <w:rStyle w:val="cls61"/>
        </w:rPr>
        <w:t>9) има пролазе између седишта и око свих излаза увек слободне ради омогућавања брзог проласка у случаjу опасност</w:t>
      </w:r>
      <w:r>
        <w:rPr>
          <w:rStyle w:val="cls61"/>
        </w:rPr>
        <w:t>и. </w:t>
      </w:r>
    </w:p>
    <w:p w:rsidR="00000000" w:rsidRDefault="00593881">
      <w:pPr>
        <w:pStyle w:val="cls7"/>
      </w:pPr>
      <w:r>
        <w:rPr>
          <w:rStyle w:val="cls61"/>
        </w:rPr>
        <w:t>Oбављање организованог превоза деце из члана 9. став 1. овог правилника врши се аутобусом коjи поседуjе Потврду о техничкоj исправности возила коjа ниjе стариjа од 30 дана, осим у случаjу новопроизведеног аутобуса коjем од датума прве регистрациjе у Ре</w:t>
      </w:r>
      <w:r>
        <w:rPr>
          <w:rStyle w:val="cls61"/>
        </w:rPr>
        <w:t>публици Србиjи ниjе протекло више од две године коjи не мора поседовати ову потврду. </w:t>
      </w:r>
    </w:p>
    <w:p w:rsidR="00000000" w:rsidRDefault="00593881">
      <w:pPr>
        <w:pStyle w:val="cls5"/>
      </w:pPr>
      <w:r>
        <w:rPr>
          <w:rStyle w:val="cls41"/>
        </w:rPr>
        <w:t>Члан 4.  </w:t>
      </w:r>
    </w:p>
    <w:p w:rsidR="00000000" w:rsidRDefault="00593881">
      <w:pPr>
        <w:pStyle w:val="cls7"/>
      </w:pPr>
      <w:r>
        <w:rPr>
          <w:rStyle w:val="cls61"/>
        </w:rPr>
        <w:t>Аутобус коjим се врши организовани превоз деце мора имати предвиђен простор за смештаj наjмање jедног апарата за гашење пожара са средством за гашење у еквивале</w:t>
      </w:r>
      <w:r>
        <w:rPr>
          <w:rStyle w:val="cls61"/>
        </w:rPr>
        <w:t>нтноj количини 2 kg сувог праха, од коjих jедан мора бити у близини возачевог седишта. </w:t>
      </w:r>
    </w:p>
    <w:p w:rsidR="00000000" w:rsidRDefault="00593881">
      <w:pPr>
        <w:pStyle w:val="cls7"/>
      </w:pPr>
      <w:r>
        <w:rPr>
          <w:rStyle w:val="cls61"/>
        </w:rPr>
        <w:t>У аутобусу из става 1. овог члана мора бити предвиђен простор за смештаj опреме за пружање прве помоћи, и то: </w:t>
      </w:r>
    </w:p>
    <w:p w:rsidR="00000000" w:rsidRDefault="00593881">
      <w:pPr>
        <w:pStyle w:val="cls7"/>
      </w:pPr>
      <w:r>
        <w:rPr>
          <w:rStyle w:val="cls61"/>
        </w:rPr>
        <w:t>1) у аутобусу коjи jе предвиђен за наjвише 22 путника мор</w:t>
      </w:r>
      <w:r>
        <w:rPr>
          <w:rStyle w:val="cls61"/>
        </w:rPr>
        <w:t>а се налазити jедна кутиjа прве помоћи величине „Б</w:t>
      </w:r>
      <w:r>
        <w:rPr>
          <w:rStyle w:val="cls15"/>
          <w:sz w:val="22"/>
          <w:szCs w:val="22"/>
        </w:rPr>
        <w:t>?; </w:t>
      </w:r>
    </w:p>
    <w:p w:rsidR="00000000" w:rsidRDefault="00593881">
      <w:pPr>
        <w:pStyle w:val="cls7"/>
      </w:pPr>
      <w:r>
        <w:rPr>
          <w:rStyle w:val="cls61"/>
        </w:rPr>
        <w:t>2) у аутобусу коjи jе предвиђен за више од 22 путника мораjу се налазити две кутиjе прве помоћи величине „Б</w:t>
      </w:r>
      <w:r>
        <w:rPr>
          <w:rStyle w:val="cls15"/>
          <w:sz w:val="22"/>
          <w:szCs w:val="22"/>
        </w:rPr>
        <w:t>?. </w:t>
      </w:r>
    </w:p>
    <w:p w:rsidR="00000000" w:rsidRDefault="00593881">
      <w:pPr>
        <w:pStyle w:val="cls7"/>
      </w:pPr>
      <w:r>
        <w:rPr>
          <w:rStyle w:val="cls61"/>
        </w:rPr>
        <w:t>Аутобус из става 1. овог члана мора поседовати и осталу прописану опрему: </w:t>
      </w:r>
    </w:p>
    <w:p w:rsidR="00000000" w:rsidRDefault="00593881">
      <w:pPr>
        <w:pStyle w:val="cls7"/>
      </w:pPr>
      <w:r>
        <w:rPr>
          <w:rStyle w:val="cls61"/>
        </w:rPr>
        <w:t>1) резервни точа</w:t>
      </w:r>
      <w:r>
        <w:rPr>
          <w:rStyle w:val="cls61"/>
        </w:rPr>
        <w:t>к; </w:t>
      </w:r>
    </w:p>
    <w:p w:rsidR="00000000" w:rsidRDefault="00593881">
      <w:pPr>
        <w:pStyle w:val="cls7"/>
      </w:pPr>
      <w:r>
        <w:rPr>
          <w:rStyle w:val="cls61"/>
        </w:rPr>
        <w:t>2) сигурносни троугао, односно два сигурносна троугла уколико аутобус вуче прикључно возило; </w:t>
      </w:r>
    </w:p>
    <w:p w:rsidR="00000000" w:rsidRDefault="00593881">
      <w:pPr>
        <w:pStyle w:val="cls7"/>
      </w:pPr>
      <w:r>
        <w:rPr>
          <w:rStyle w:val="cls61"/>
        </w:rPr>
        <w:t>3) светлоодбоjни прслук; </w:t>
      </w:r>
    </w:p>
    <w:p w:rsidR="00000000" w:rsidRDefault="00593881">
      <w:pPr>
        <w:pStyle w:val="cls7"/>
      </w:pPr>
      <w:r>
        <w:rPr>
          <w:rStyle w:val="cls61"/>
        </w:rPr>
        <w:t>4) два клинаста подметача у аутобусима чиjа наjвећа дозвољена маса прелази 5 тона; </w:t>
      </w:r>
    </w:p>
    <w:p w:rsidR="00000000" w:rsidRDefault="00593881">
      <w:pPr>
        <w:pStyle w:val="cls7"/>
      </w:pPr>
      <w:r>
        <w:rPr>
          <w:rStyle w:val="cls61"/>
        </w:rPr>
        <w:t>5) чекић за разбиjање стакла постављен на видном</w:t>
      </w:r>
      <w:r>
        <w:rPr>
          <w:rStyle w:val="cls61"/>
        </w:rPr>
        <w:t xml:space="preserve"> месту у непосредноj близини отвора за случаj опасности; </w:t>
      </w:r>
    </w:p>
    <w:p w:rsidR="00000000" w:rsidRDefault="00593881">
      <w:pPr>
        <w:pStyle w:val="cls7"/>
      </w:pPr>
      <w:r>
        <w:rPr>
          <w:rStyle w:val="cls61"/>
        </w:rPr>
        <w:t>6) зимску опрему у периоду од 1. новембра до 1. априла коjа садржи: </w:t>
      </w:r>
    </w:p>
    <w:p w:rsidR="00000000" w:rsidRDefault="00593881">
      <w:pPr>
        <w:pStyle w:val="cls7"/>
      </w:pPr>
      <w:r>
        <w:rPr>
          <w:rStyle w:val="cls61"/>
        </w:rPr>
        <w:t>(1) ланце односно друге уређаjе за повећање тракциjе на наjмање два погонска точка; </w:t>
      </w:r>
    </w:p>
    <w:p w:rsidR="00000000" w:rsidRDefault="00593881">
      <w:pPr>
        <w:pStyle w:val="cls7"/>
      </w:pPr>
      <w:r>
        <w:rPr>
          <w:rStyle w:val="cls61"/>
        </w:rPr>
        <w:t>(2) лопату; </w:t>
      </w:r>
    </w:p>
    <w:p w:rsidR="00000000" w:rsidRDefault="00593881">
      <w:pPr>
        <w:pStyle w:val="cls7"/>
      </w:pPr>
      <w:r>
        <w:rPr>
          <w:rStyle w:val="cls61"/>
        </w:rPr>
        <w:t>(3) пнеуматике за зимску употребу на погонским точковима; </w:t>
      </w:r>
    </w:p>
    <w:p w:rsidR="00000000" w:rsidRDefault="00593881">
      <w:pPr>
        <w:pStyle w:val="cls7"/>
      </w:pPr>
      <w:r>
        <w:rPr>
          <w:rStyle w:val="cls61"/>
        </w:rPr>
        <w:t>(4) пнеуматике на свим точковима чиjа дубина газећег слоjа не сме бити мања од 8 mm. </w:t>
      </w:r>
    </w:p>
    <w:p w:rsidR="00000000" w:rsidRDefault="00593881">
      <w:pPr>
        <w:pStyle w:val="cls5"/>
      </w:pPr>
      <w:r>
        <w:rPr>
          <w:rStyle w:val="cls41"/>
        </w:rPr>
        <w:t>Члан 5. </w:t>
      </w:r>
    </w:p>
    <w:p w:rsidR="00000000" w:rsidRDefault="00593881">
      <w:pPr>
        <w:pStyle w:val="cls7"/>
      </w:pPr>
      <w:r>
        <w:rPr>
          <w:rStyle w:val="cls61"/>
        </w:rPr>
        <w:t xml:space="preserve">Обављање организованог превоза деце не сме започети уколико сва деца нису прописно везана сигурносним </w:t>
      </w:r>
      <w:r>
        <w:rPr>
          <w:rStyle w:val="cls61"/>
        </w:rPr>
        <w:t>поjасем. </w:t>
      </w:r>
    </w:p>
    <w:p w:rsidR="00000000" w:rsidRDefault="00593881">
      <w:pPr>
        <w:pStyle w:val="cls5"/>
      </w:pPr>
      <w:r>
        <w:rPr>
          <w:rStyle w:val="cls41"/>
        </w:rPr>
        <w:t>Члан 6.  </w:t>
      </w:r>
    </w:p>
    <w:p w:rsidR="00000000" w:rsidRDefault="00593881">
      <w:pPr>
        <w:pStyle w:val="cls7"/>
      </w:pPr>
      <w:r>
        <w:rPr>
          <w:rStyle w:val="cls61"/>
        </w:rPr>
        <w:t>Обављање организованог превоза деце врши се аутобусом коjим управља возач коjи: </w:t>
      </w:r>
    </w:p>
    <w:p w:rsidR="00000000" w:rsidRDefault="00593881">
      <w:pPr>
        <w:pStyle w:val="cls7"/>
      </w:pPr>
      <w:r>
        <w:rPr>
          <w:rStyle w:val="cls61"/>
        </w:rPr>
        <w:t>1) jе психофизички способан да безбедно управља возилом; </w:t>
      </w:r>
    </w:p>
    <w:p w:rsidR="00000000" w:rsidRDefault="00593881">
      <w:pPr>
        <w:pStyle w:val="cls7"/>
      </w:pPr>
      <w:r>
        <w:rPr>
          <w:rStyle w:val="cls61"/>
        </w:rPr>
        <w:t>2) поседуjе и носи са собом фотокопиjу лекарског уверења о способности за возача коjе ниjе стариjе од годину дана; </w:t>
      </w:r>
    </w:p>
    <w:p w:rsidR="00000000" w:rsidRDefault="00593881">
      <w:pPr>
        <w:pStyle w:val="cls7"/>
      </w:pPr>
      <w:r>
        <w:rPr>
          <w:rStyle w:val="cls61"/>
        </w:rPr>
        <w:t>3) наjмање три године поседуjе важећу возачку дозволу одговараjуће категориjе; </w:t>
      </w:r>
    </w:p>
    <w:p w:rsidR="00000000" w:rsidRDefault="00593881">
      <w:pPr>
        <w:pStyle w:val="cls7"/>
      </w:pPr>
      <w:r>
        <w:rPr>
          <w:rStyle w:val="cls61"/>
        </w:rPr>
        <w:t>4) поседуjе доказе о активности возача за текући дан и претх</w:t>
      </w:r>
      <w:r>
        <w:rPr>
          <w:rStyle w:val="cls61"/>
        </w:rPr>
        <w:t>одних 28 дана, као и да jе пре започињања радног дана у коjем се обавља превоз користио дневни одмор у непрекидном траjању од наjмање 11 часова; </w:t>
      </w:r>
    </w:p>
    <w:p w:rsidR="00000000" w:rsidRDefault="00593881">
      <w:pPr>
        <w:pStyle w:val="cls7"/>
      </w:pPr>
      <w:r>
        <w:rPr>
          <w:rStyle w:val="cls61"/>
        </w:rPr>
        <w:t>5) поседуjе одговараjућу квалификациону картицу возача за обављање послова професионалног возача; </w:t>
      </w:r>
    </w:p>
    <w:p w:rsidR="00000000" w:rsidRDefault="00593881">
      <w:pPr>
        <w:pStyle w:val="cls7"/>
      </w:pPr>
      <w:r>
        <w:rPr>
          <w:rStyle w:val="cls61"/>
        </w:rPr>
        <w:t>6) има важе</w:t>
      </w:r>
      <w:r>
        <w:rPr>
          <w:rStyle w:val="cls61"/>
        </w:rPr>
        <w:t>ћи уговор о раду за возача, односно други уговор у складу са законом коjим се уређуjу права, обавезе и одговорности из радног односа, односно по основу рада или оверену фотокопиjу тих уговора за возача коjи jе радно ангажован, у складу са прописом коjим се</w:t>
      </w:r>
      <w:r>
        <w:rPr>
          <w:rStyle w:val="cls61"/>
        </w:rPr>
        <w:t xml:space="preserve"> уређуjе превоз путника у друмском саобраћаjу. </w:t>
      </w:r>
    </w:p>
    <w:p w:rsidR="00000000" w:rsidRDefault="00593881">
      <w:pPr>
        <w:pStyle w:val="cls5"/>
      </w:pPr>
      <w:r>
        <w:rPr>
          <w:rStyle w:val="cls41"/>
        </w:rPr>
        <w:t>Члан 7. </w:t>
      </w:r>
    </w:p>
    <w:p w:rsidR="00000000" w:rsidRDefault="00593881">
      <w:pPr>
        <w:pStyle w:val="cls7"/>
      </w:pPr>
      <w:r>
        <w:rPr>
          <w:rStyle w:val="cls61"/>
        </w:rPr>
        <w:t>Приликом обављања организованог превоза деце потребно jе да уз групу до 30 деце буде присутан наjмање jедан групни пратилац у саобраћаjу, док jе за групу већу од 30 деце потребно да буде присутно наj</w:t>
      </w:r>
      <w:r>
        <w:rPr>
          <w:rStyle w:val="cls61"/>
        </w:rPr>
        <w:t>мање два групна пратиоца. </w:t>
      </w:r>
    </w:p>
    <w:p w:rsidR="00000000" w:rsidRDefault="00593881">
      <w:pPr>
        <w:pStyle w:val="cls7"/>
      </w:pPr>
      <w:r>
        <w:rPr>
          <w:rStyle w:val="cls61"/>
        </w:rPr>
        <w:t>Изузетно од става 1. овог члана, ако се организовани превоз деце обавља као посебан линиjски превоз или превоз за сопствене потребе коjи у смислу учесталости и превозног пута има карактеристике посебног линиjског превоза, возач м</w:t>
      </w:r>
      <w:r>
        <w:rPr>
          <w:rStyle w:val="cls61"/>
        </w:rPr>
        <w:t>оже преузети улогу групног пратиоца у саобраћаjу. </w:t>
      </w:r>
    </w:p>
    <w:p w:rsidR="00000000" w:rsidRDefault="00593881">
      <w:pPr>
        <w:pStyle w:val="cls7"/>
      </w:pPr>
      <w:r>
        <w:rPr>
          <w:rStyle w:val="cls61"/>
        </w:rPr>
        <w:t>Лица коjа се превозе понашаjу се на такав начин да не ометаjу возача и не нарушаваjу општу безбедност. </w:t>
      </w:r>
    </w:p>
    <w:p w:rsidR="00000000" w:rsidRDefault="00593881">
      <w:pPr>
        <w:pStyle w:val="cls7"/>
      </w:pPr>
      <w:r>
        <w:rPr>
          <w:rStyle w:val="cls61"/>
        </w:rPr>
        <w:t>Групни пратиоци у саобраћаjу су дужни да обезбеде мир и дисциплину током вожње. </w:t>
      </w:r>
    </w:p>
    <w:p w:rsidR="00000000" w:rsidRDefault="00593881">
      <w:pPr>
        <w:pStyle w:val="cls5"/>
      </w:pPr>
      <w:r>
        <w:rPr>
          <w:rStyle w:val="cls41"/>
        </w:rPr>
        <w:t>Члан 8. </w:t>
      </w:r>
    </w:p>
    <w:p w:rsidR="00000000" w:rsidRDefault="00593881">
      <w:pPr>
        <w:pStyle w:val="cls7"/>
      </w:pPr>
      <w:r>
        <w:rPr>
          <w:rStyle w:val="cls61"/>
        </w:rPr>
        <w:t>Организован</w:t>
      </w:r>
      <w:r>
        <w:rPr>
          <w:rStyle w:val="cls61"/>
        </w:rPr>
        <w:t xml:space="preserve">и превоз деце коjи се обавља као посебан линиjски превоз или превоз за сопствене потребе коjи у смислу учесталости и превозног пута има карактеристике посебног линиjског превоза, организуjе се у складу са одредбама закона коjим се уређуjе превоз путника у </w:t>
      </w:r>
      <w:r>
        <w:rPr>
          <w:rStyle w:val="cls61"/>
        </w:rPr>
        <w:t>друмском саобраћаjу, као и одредбама овог правилника. </w:t>
      </w:r>
    </w:p>
    <w:p w:rsidR="00000000" w:rsidRDefault="00593881">
      <w:pPr>
        <w:pStyle w:val="cls7"/>
      </w:pPr>
      <w:r>
        <w:rPr>
          <w:rStyle w:val="cls61"/>
        </w:rPr>
        <w:t>Аутобус коjим се врши организовани превоз деце из става 1. овог члана жуте jе боjе. </w:t>
      </w:r>
    </w:p>
    <w:p w:rsidR="00000000" w:rsidRDefault="00593881">
      <w:pPr>
        <w:pStyle w:val="cls7"/>
      </w:pPr>
      <w:r>
        <w:rPr>
          <w:rStyle w:val="cls61"/>
        </w:rPr>
        <w:t>Возач коjи обавља организовани превоз деце из става 1. овог члана носи службено одело коjе подразумева панталоне там</w:t>
      </w:r>
      <w:r>
        <w:rPr>
          <w:rStyle w:val="cls61"/>
        </w:rPr>
        <w:t>не боjе, белу кошуљу, кравату у боjи панталона и одговараjуће ципеле. </w:t>
      </w:r>
    </w:p>
    <w:p w:rsidR="00000000" w:rsidRDefault="00593881">
      <w:pPr>
        <w:pStyle w:val="cls5"/>
      </w:pPr>
      <w:r>
        <w:rPr>
          <w:rStyle w:val="cls41"/>
        </w:rPr>
        <w:t>Члан 9. </w:t>
      </w:r>
    </w:p>
    <w:p w:rsidR="00000000" w:rsidRDefault="00593881">
      <w:pPr>
        <w:pStyle w:val="cls7"/>
      </w:pPr>
      <w:r>
        <w:rPr>
          <w:rStyle w:val="cls61"/>
        </w:rPr>
        <w:t>Приликом обављања организованог превоза деце ради реализациjе екскурзиjе, наставе у природи, излета, односно активности културно-уметничких друштава, спортских клубова и сл., о</w:t>
      </w:r>
      <w:r>
        <w:rPr>
          <w:rStyle w:val="cls61"/>
        </w:rPr>
        <w:t>рганизатор превоза наjкасниjе у року од 48 часова пре отпочињања превоза обавештава надлежни орган унутрашњих послова о: превознику, месту и времену поласка, броjу ангажованих аутобуса, броjу ангажованих возача аутобуса и броjу приjављене деце и других лиц</w:t>
      </w:r>
      <w:r>
        <w:rPr>
          <w:rStyle w:val="cls61"/>
        </w:rPr>
        <w:t>а коjа учествуjу у извођењу путовања. </w:t>
      </w:r>
    </w:p>
    <w:p w:rsidR="00000000" w:rsidRDefault="00593881">
      <w:pPr>
        <w:pStyle w:val="cls7"/>
      </w:pPr>
      <w:r>
        <w:rPr>
          <w:rStyle w:val="cls61"/>
        </w:rPr>
        <w:t>Полициjски службеник врши контролу испуњености услова из чл. 3–7. овог правилника и алкотестирање возача непосредно пре отпочињања организованог превоза деце. </w:t>
      </w:r>
    </w:p>
    <w:p w:rsidR="00000000" w:rsidRDefault="00593881">
      <w:pPr>
        <w:pStyle w:val="cls7"/>
      </w:pPr>
      <w:r>
        <w:rPr>
          <w:rStyle w:val="cls61"/>
        </w:rPr>
        <w:t>Ако полициjски службеник посумња на техничку исправност а</w:t>
      </w:r>
      <w:r>
        <w:rPr>
          <w:rStyle w:val="cls61"/>
        </w:rPr>
        <w:t>утобуса, аутобус се упућуjе на контролни технички преглед, у складу са прописима о безбедности саобраћаjа на путевима. </w:t>
      </w:r>
    </w:p>
    <w:p w:rsidR="00000000" w:rsidRDefault="00593881">
      <w:pPr>
        <w:pStyle w:val="cls7"/>
      </w:pPr>
      <w:r>
        <w:rPr>
          <w:rStyle w:val="cls61"/>
        </w:rPr>
        <w:t>Ако полициjски службеник, приликом вршења контроле из става 2. овог члана утврди да неки од услова ниjе испуњен, организовани превоз дец</w:t>
      </w:r>
      <w:r>
        <w:rPr>
          <w:rStyle w:val="cls61"/>
        </w:rPr>
        <w:t>е неће започети до отклањања утврђених недостатака. </w:t>
      </w:r>
    </w:p>
    <w:p w:rsidR="00000000" w:rsidRDefault="00593881">
      <w:pPr>
        <w:pStyle w:val="cls7"/>
      </w:pPr>
      <w:r>
        <w:rPr>
          <w:rStyle w:val="cls61"/>
        </w:rPr>
        <w:t xml:space="preserve">Обавештавање надлежног органа унутрашњих послова од стране организатора превоза, у складу са ставом 1. овог члана, врши се достављањем попуњеног Захтева за преглед аутобуса приликом организованог превоза деце, коjи jе дат у Прилогу 1. коjи jе одштампан уз </w:t>
      </w:r>
      <w:r>
        <w:rPr>
          <w:rStyle w:val="cls61"/>
        </w:rPr>
        <w:t>оваj правилник и чини његов саставни део. </w:t>
      </w:r>
    </w:p>
    <w:p w:rsidR="00000000" w:rsidRDefault="00593881">
      <w:pPr>
        <w:pStyle w:val="cls7"/>
      </w:pPr>
      <w:r>
        <w:rPr>
          <w:rStyle w:val="cls61"/>
        </w:rPr>
        <w:t>Одредбе овог члана не односе се на организовани превоз деце из члана 8. став 1. овог правилника. </w:t>
      </w:r>
    </w:p>
    <w:p w:rsidR="00000000" w:rsidRDefault="00593881">
      <w:pPr>
        <w:pStyle w:val="cls5"/>
      </w:pPr>
      <w:r>
        <w:rPr>
          <w:rStyle w:val="cls41"/>
        </w:rPr>
        <w:t>Члан 10.  </w:t>
      </w:r>
    </w:p>
    <w:p w:rsidR="00000000" w:rsidRDefault="00593881">
      <w:pPr>
        <w:pStyle w:val="cls7"/>
      </w:pPr>
      <w:r>
        <w:rPr>
          <w:rStyle w:val="cls61"/>
        </w:rPr>
        <w:t xml:space="preserve">Оваj правилник ступа на снагу осмог дана од дана обjављивања у „Службеном гласнику Републике Србиje”, а </w:t>
      </w:r>
      <w:r>
        <w:rPr>
          <w:rStyle w:val="cls61"/>
        </w:rPr>
        <w:t>почиње да се примењуjе 1. септембра 2019. године, осим одредаба члана 3. став 1. тач. 4) и 6) када се односе на обављање посебног линиjског превоза или превоза за сопствене потребе коjи у смислу учесталости и превозног пута има карактеристике посебног лини</w:t>
      </w:r>
      <w:r>
        <w:rPr>
          <w:rStyle w:val="cls61"/>
        </w:rPr>
        <w:t>jског превоза и одредаба члана 8. ст. 2. и 3, коjе почињу да се примењуjу од 1. jануара 2020. године. </w:t>
      </w:r>
    </w:p>
    <w:p w:rsidR="00000000" w:rsidRDefault="00593881">
      <w:pPr>
        <w:pStyle w:val="cls8"/>
      </w:pPr>
      <w:r>
        <w:t> </w:t>
      </w:r>
    </w:p>
    <w:p w:rsidR="00000000" w:rsidRDefault="00593881">
      <w:pPr>
        <w:pStyle w:val="cls8"/>
      </w:pPr>
      <w:r>
        <w:rPr>
          <w:rStyle w:val="cls91"/>
        </w:rPr>
        <w:t>ПРИЛОГ 1. </w:t>
      </w:r>
    </w:p>
    <w:p w:rsidR="00000000" w:rsidRDefault="00593881">
      <w:pPr>
        <w:pStyle w:val="cls8"/>
      </w:pPr>
      <w:r>
        <w:rPr>
          <w:rStyle w:val="cls91"/>
        </w:rPr>
        <w:t>ЗАХТЕВ ЗА ПРЕГЛЕД АУТОБУСА ПРИЛИКОМ ОРГАНИЗОВАНОГ ПРЕВОЗА</w:t>
      </w:r>
      <w:r>
        <w:rPr>
          <w:rStyle w:val="cls15"/>
          <w:b/>
          <w:bCs/>
        </w:rPr>
        <w:t xml:space="preserve"> </w:t>
      </w:r>
      <w:r>
        <w:rPr>
          <w:rStyle w:val="cls91"/>
        </w:rPr>
        <w:t>ДЕЦЕ </w:t>
      </w:r>
    </w:p>
    <w:tbl>
      <w:tblPr>
        <w:tblW w:w="790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413"/>
        <w:gridCol w:w="2852"/>
        <w:gridCol w:w="468"/>
        <w:gridCol w:w="1403"/>
        <w:gridCol w:w="453"/>
      </w:tblGrid>
      <w:tr w:rsidR="00000000">
        <w:tc>
          <w:tcPr>
            <w:tcW w:w="315" w:type="dxa"/>
            <w:vAlign w:val="center"/>
            <w:hideMark/>
          </w:tcPr>
          <w:p w:rsidR="00000000" w:rsidRDefault="00593881">
            <w:pPr>
              <w:rPr>
                <w:rFonts w:eastAsia="Times New Roman"/>
                <w:sz w:val="1"/>
              </w:rPr>
            </w:pPr>
          </w:p>
        </w:tc>
        <w:tc>
          <w:tcPr>
            <w:tcW w:w="2400" w:type="dxa"/>
            <w:vAlign w:val="center"/>
            <w:hideMark/>
          </w:tcPr>
          <w:p w:rsidR="00000000" w:rsidRDefault="00593881">
            <w:pPr>
              <w:rPr>
                <w:rFonts w:eastAsia="Times New Roman"/>
                <w:sz w:val="1"/>
              </w:rPr>
            </w:pPr>
          </w:p>
        </w:tc>
        <w:tc>
          <w:tcPr>
            <w:tcW w:w="2835" w:type="dxa"/>
            <w:vAlign w:val="center"/>
            <w:hideMark/>
          </w:tcPr>
          <w:p w:rsidR="00000000" w:rsidRDefault="00593881">
            <w:pPr>
              <w:rPr>
                <w:rFonts w:eastAsia="Times New Roman"/>
                <w:sz w:val="1"/>
              </w:rPr>
            </w:pPr>
          </w:p>
        </w:tc>
        <w:tc>
          <w:tcPr>
            <w:tcW w:w="465" w:type="dxa"/>
            <w:vAlign w:val="center"/>
            <w:hideMark/>
          </w:tcPr>
          <w:p w:rsidR="00000000" w:rsidRDefault="00593881">
            <w:pPr>
              <w:rPr>
                <w:rFonts w:eastAsia="Times New Roman"/>
                <w:sz w:val="1"/>
              </w:rPr>
            </w:pPr>
          </w:p>
        </w:tc>
        <w:tc>
          <w:tcPr>
            <w:tcW w:w="1395" w:type="dxa"/>
            <w:vAlign w:val="center"/>
            <w:hideMark/>
          </w:tcPr>
          <w:p w:rsidR="00000000" w:rsidRDefault="00593881">
            <w:pPr>
              <w:rPr>
                <w:rFonts w:eastAsia="Times New Roman"/>
                <w:sz w:val="1"/>
              </w:rPr>
            </w:pPr>
          </w:p>
        </w:tc>
        <w:tc>
          <w:tcPr>
            <w:tcW w:w="450" w:type="dxa"/>
            <w:vAlign w:val="center"/>
            <w:hideMark/>
          </w:tcPr>
          <w:p w:rsidR="00000000" w:rsidRDefault="00593881">
            <w:pPr>
              <w:rPr>
                <w:rFonts w:eastAsia="Times New Roman"/>
                <w:sz w:val="1"/>
              </w:rPr>
            </w:pP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01"/>
              </w:rPr>
              <w:t>1. 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Назив школе/друштва/клуба коjа организуjе догађаj*</w:t>
            </w:r>
            <w:r>
              <w:rPr>
                <w:rStyle w:val="cls11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Адреса, општина и место школе/друштва/клуба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01"/>
              </w:rPr>
              <w:t>2. 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Име и презиме одговорног лица школе/друштва/клуба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Контакт телефон одговорног лица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01"/>
              </w:rPr>
              <w:t>3. 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Броj деце коjи се превози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Броj наставног особља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01"/>
              </w:rPr>
              <w:t>4. 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Броj аутобуса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Адреса поласка аутобуса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Време постављања аутобуса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Време поласка аутобуса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01"/>
              </w:rPr>
              <w:t>5. 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Возач и аутобус су присутни током целог догађаjа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11"/>
              </w:rPr>
              <w:t>ДА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Style w:val="cls111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11"/>
              </w:rPr>
              <w:t>(заокружити)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Style w:val="cls111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11"/>
              </w:rPr>
              <w:t>НЕ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Style w:val="cls11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уколико НЕ, у повратку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Адреса поласка аутобуса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Време постављања аутобуса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Време поласка аутобуса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01"/>
              </w:rPr>
              <w:t>6. 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Назив агенциjе коjа организуjе превоз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Матични броj агенциjе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01"/>
              </w:rPr>
              <w:t>7. 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Назив превозника коjи реализуjе превоз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11"/>
              </w:rPr>
              <w:t>Матични броj превозника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93881">
            <w:pPr>
              <w:pStyle w:val="cls12"/>
            </w:pPr>
            <w:r>
              <w:rPr>
                <w:rStyle w:val="cls101"/>
              </w:rPr>
              <w:t>  </w:t>
            </w:r>
          </w:p>
        </w:tc>
      </w:tr>
    </w:tbl>
    <w:p w:rsidR="00000000" w:rsidRDefault="00593881">
      <w:pPr>
        <w:pStyle w:val="cls13"/>
      </w:pPr>
      <w:r>
        <w:t> </w:t>
      </w:r>
    </w:p>
    <w:tbl>
      <w:tblPr>
        <w:tblW w:w="790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7"/>
        <w:gridCol w:w="4128"/>
      </w:tblGrid>
      <w:tr w:rsidR="00000000">
        <w:tc>
          <w:tcPr>
            <w:tcW w:w="3750" w:type="dxa"/>
            <w:vAlign w:val="center"/>
            <w:hideMark/>
          </w:tcPr>
          <w:p w:rsidR="00000000" w:rsidRDefault="00593881">
            <w:pPr>
              <w:rPr>
                <w:rFonts w:eastAsia="Times New Roman"/>
                <w:sz w:val="1"/>
              </w:rPr>
            </w:pPr>
          </w:p>
        </w:tc>
        <w:tc>
          <w:tcPr>
            <w:tcW w:w="4140" w:type="dxa"/>
            <w:vAlign w:val="center"/>
            <w:hideMark/>
          </w:tcPr>
          <w:p w:rsidR="00000000" w:rsidRDefault="00593881">
            <w:pPr>
              <w:rPr>
                <w:rFonts w:eastAsia="Times New Roman"/>
                <w:sz w:val="1"/>
              </w:rPr>
            </w:pPr>
          </w:p>
        </w:tc>
      </w:tr>
      <w:tr w:rsidR="00000000">
        <w:tc>
          <w:tcPr>
            <w:tcW w:w="0" w:type="auto"/>
            <w:gridSpan w:val="2"/>
            <w:vAlign w:val="center"/>
            <w:hideMark/>
          </w:tcPr>
          <w:p w:rsidR="00000000" w:rsidRDefault="00593881">
            <w:pPr>
              <w:pStyle w:val="NormalWeb"/>
            </w:pPr>
            <w:r>
              <w:rPr>
                <w:rStyle w:val="cls41"/>
              </w:rPr>
              <w:t>догађаj* – екскурзиjа, настава у природи, излет, односно активности културно-уметничких друштава, спортских клубова и сл. 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11"/>
              </w:rPr>
              <w:t>_________________________________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Style w:val="cls111"/>
              </w:rPr>
              <w:t>Место и датум </w:t>
            </w:r>
          </w:p>
        </w:tc>
        <w:tc>
          <w:tcPr>
            <w:tcW w:w="0" w:type="auto"/>
            <w:vAlign w:val="center"/>
            <w:hideMark/>
          </w:tcPr>
          <w:p w:rsidR="00000000" w:rsidRDefault="00593881">
            <w:pPr>
              <w:pStyle w:val="cls2"/>
            </w:pPr>
            <w:r>
              <w:rPr>
                <w:rStyle w:val="cls101"/>
              </w:rPr>
              <w:t>________________</w:t>
            </w:r>
            <w:r>
              <w:rPr>
                <w:rStyle w:val="cls141"/>
                <w:sz w:val="20"/>
                <w:szCs w:val="20"/>
              </w:rPr>
              <w:t>____________________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Style w:val="cls141"/>
                <w:sz w:val="20"/>
                <w:szCs w:val="20"/>
              </w:rPr>
              <w:t xml:space="preserve">функциjа и потпис одговорног лица 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Style w:val="cls141"/>
                <w:sz w:val="20"/>
                <w:szCs w:val="20"/>
              </w:rPr>
              <w:t>школе/друштва/клуба коjа организуjе догађаj </w:t>
            </w:r>
          </w:p>
        </w:tc>
      </w:tr>
    </w:tbl>
    <w:p w:rsidR="00593881" w:rsidRDefault="00593881">
      <w:pPr>
        <w:pStyle w:val="NormalWeb"/>
      </w:pPr>
      <w:r>
        <w:t> </w:t>
      </w:r>
    </w:p>
    <w:sectPr w:rsidR="00593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B3EC6"/>
    <w:rsid w:val="00593881"/>
    <w:rsid w:val="005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  <w:style w:type="paragraph" w:customStyle="1" w:styleId="cls14">
    <w:name w:val="cls14"/>
    <w:basedOn w:val="Normal"/>
    <w:rPr>
      <w:rFonts w:ascii="Arial CYR" w:hAnsi="Arial CYR" w:cs="Arial CYR"/>
    </w:rPr>
  </w:style>
  <w:style w:type="paragraph" w:customStyle="1" w:styleId="cls1">
    <w:name w:val="cls1"/>
    <w:basedOn w:val="Normal"/>
    <w:rPr>
      <w:rFonts w:ascii="Arial" w:hAnsi="Arial" w:cs="Arial"/>
    </w:rPr>
  </w:style>
  <w:style w:type="paragraph" w:customStyle="1" w:styleId="cls11">
    <w:name w:val="cls11"/>
    <w:basedOn w:val="Normal"/>
    <w:rPr>
      <w:rFonts w:ascii="Arial CYR" w:hAnsi="Arial CYR" w:cs="Arial CYR"/>
      <w:sz w:val="20"/>
      <w:szCs w:val="20"/>
    </w:rPr>
  </w:style>
  <w:style w:type="paragraph" w:customStyle="1" w:styleId="cls10">
    <w:name w:val="cls10"/>
    <w:basedOn w:val="Normal"/>
    <w:rPr>
      <w:rFonts w:ascii="Arial" w:hAnsi="Arial" w:cs="Arial"/>
      <w:sz w:val="20"/>
      <w:szCs w:val="20"/>
    </w:rPr>
  </w:style>
  <w:style w:type="paragraph" w:customStyle="1" w:styleId="cls6">
    <w:name w:val="cls6"/>
    <w:basedOn w:val="Normal"/>
    <w:rPr>
      <w:rFonts w:ascii="Arial CYR" w:hAnsi="Arial CYR" w:cs="Arial CYR"/>
      <w:sz w:val="22"/>
      <w:szCs w:val="22"/>
    </w:rPr>
  </w:style>
  <w:style w:type="paragraph" w:customStyle="1" w:styleId="cls4">
    <w:name w:val="cls4"/>
    <w:basedOn w:val="Normal"/>
    <w:rPr>
      <w:rFonts w:ascii="Arial CYR" w:hAnsi="Arial CYR" w:cs="Arial CYR"/>
      <w:b/>
      <w:bCs/>
      <w:sz w:val="20"/>
      <w:szCs w:val="20"/>
    </w:rPr>
  </w:style>
  <w:style w:type="paragraph" w:customStyle="1" w:styleId="cls9">
    <w:name w:val="cls9"/>
    <w:basedOn w:val="Normal"/>
    <w:rPr>
      <w:rFonts w:ascii="Arial CYR" w:hAnsi="Arial CYR" w:cs="Arial CYR"/>
      <w:b/>
      <w:bCs/>
    </w:rPr>
  </w:style>
  <w:style w:type="paragraph" w:customStyle="1" w:styleId="cls0">
    <w:name w:val="cls0"/>
    <w:basedOn w:val="Normal"/>
    <w:rPr>
      <w:rFonts w:ascii="Arial CYR" w:hAnsi="Arial CYR" w:cs="Arial CYR"/>
      <w:b/>
      <w:bCs/>
      <w:sz w:val="36"/>
      <w:szCs w:val="36"/>
    </w:rPr>
  </w:style>
  <w:style w:type="paragraph" w:customStyle="1" w:styleId="cls3">
    <w:name w:val="cls3"/>
    <w:basedOn w:val="Normal"/>
    <w:rPr>
      <w:rFonts w:ascii="Arial CYR" w:hAnsi="Arial CYR" w:cs="Arial CYR"/>
      <w:b/>
      <w:bCs/>
      <w:i/>
      <w:iCs/>
    </w:rPr>
  </w:style>
  <w:style w:type="paragraph" w:customStyle="1" w:styleId="cls7">
    <w:name w:val="cls7"/>
    <w:basedOn w:val="Normal"/>
    <w:pPr>
      <w:spacing w:after="120"/>
    </w:pPr>
  </w:style>
  <w:style w:type="paragraph" w:customStyle="1" w:styleId="cls12">
    <w:name w:val="cls12"/>
    <w:basedOn w:val="Normal"/>
    <w:pPr>
      <w:spacing w:before="100" w:after="100"/>
    </w:pPr>
  </w:style>
  <w:style w:type="paragraph" w:customStyle="1" w:styleId="cls13">
    <w:name w:val="cls13"/>
    <w:basedOn w:val="Normal"/>
    <w:pPr>
      <w:jc w:val="center"/>
    </w:pPr>
  </w:style>
  <w:style w:type="paragraph" w:customStyle="1" w:styleId="cls8">
    <w:name w:val="cls8"/>
    <w:basedOn w:val="Normal"/>
    <w:pPr>
      <w:spacing w:before="240" w:after="240"/>
      <w:jc w:val="center"/>
    </w:pPr>
  </w:style>
  <w:style w:type="paragraph" w:customStyle="1" w:styleId="cls5">
    <w:name w:val="cls5"/>
    <w:basedOn w:val="Normal"/>
    <w:pPr>
      <w:spacing w:before="360" w:after="60"/>
      <w:jc w:val="center"/>
    </w:pPr>
  </w:style>
  <w:style w:type="paragraph" w:customStyle="1" w:styleId="cls2">
    <w:name w:val="cls2"/>
    <w:basedOn w:val="Normal"/>
    <w:pPr>
      <w:spacing w:before="100" w:after="100"/>
      <w:jc w:val="center"/>
    </w:pPr>
  </w:style>
  <w:style w:type="character" w:customStyle="1" w:styleId="cls01">
    <w:name w:val="cls01"/>
    <w:basedOn w:val="DefaultParagraphFont"/>
    <w:rPr>
      <w:rFonts w:ascii="Arial CYR" w:hAnsi="Arial CYR" w:cs="Arial CYR" w:hint="default"/>
      <w:b/>
      <w:bCs/>
      <w:sz w:val="36"/>
      <w:szCs w:val="36"/>
    </w:rPr>
  </w:style>
  <w:style w:type="character" w:customStyle="1" w:styleId="cls15">
    <w:name w:val="cls15"/>
    <w:basedOn w:val="DefaultParagraphFont"/>
    <w:rPr>
      <w:rFonts w:ascii="Arial" w:hAnsi="Arial" w:cs="Arial" w:hint="default"/>
    </w:rPr>
  </w:style>
  <w:style w:type="character" w:customStyle="1" w:styleId="cls31">
    <w:name w:val="cls31"/>
    <w:basedOn w:val="DefaultParagraphFont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41">
    <w:name w:val="cls41"/>
    <w:basedOn w:val="DefaultParagraphFont"/>
    <w:rPr>
      <w:rFonts w:ascii="Arial CYR" w:hAnsi="Arial CYR" w:cs="Arial CYR" w:hint="default"/>
      <w:b/>
      <w:bCs/>
      <w:sz w:val="20"/>
      <w:szCs w:val="20"/>
    </w:rPr>
  </w:style>
  <w:style w:type="character" w:customStyle="1" w:styleId="cls61">
    <w:name w:val="cls61"/>
    <w:basedOn w:val="DefaultParagraphFont"/>
    <w:rPr>
      <w:rFonts w:ascii="Arial CYR" w:hAnsi="Arial CYR" w:cs="Arial CYR" w:hint="default"/>
      <w:sz w:val="22"/>
      <w:szCs w:val="22"/>
    </w:rPr>
  </w:style>
  <w:style w:type="character" w:customStyle="1" w:styleId="cls91">
    <w:name w:val="cls91"/>
    <w:basedOn w:val="DefaultParagraphFont"/>
    <w:rPr>
      <w:rFonts w:ascii="Arial CYR" w:hAnsi="Arial CYR" w:cs="Arial CYR" w:hint="default"/>
      <w:b/>
      <w:bCs/>
      <w:sz w:val="24"/>
      <w:szCs w:val="24"/>
    </w:rPr>
  </w:style>
  <w:style w:type="character" w:customStyle="1" w:styleId="cls101">
    <w:name w:val="cls10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cls111">
    <w:name w:val="cls111"/>
    <w:basedOn w:val="DefaultParagraphFont"/>
    <w:rPr>
      <w:rFonts w:ascii="Arial CYR" w:hAnsi="Arial CYR" w:cs="Arial CYR" w:hint="default"/>
      <w:sz w:val="20"/>
      <w:szCs w:val="20"/>
    </w:rPr>
  </w:style>
  <w:style w:type="character" w:customStyle="1" w:styleId="cls141">
    <w:name w:val="cls141"/>
    <w:basedOn w:val="DefaultParagraphFont"/>
    <w:rPr>
      <w:rFonts w:ascii="Arial CYR" w:hAnsi="Arial CYR" w:cs="Arial CYR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  <w:style w:type="paragraph" w:customStyle="1" w:styleId="cls14">
    <w:name w:val="cls14"/>
    <w:basedOn w:val="Normal"/>
    <w:rPr>
      <w:rFonts w:ascii="Arial CYR" w:hAnsi="Arial CYR" w:cs="Arial CYR"/>
    </w:rPr>
  </w:style>
  <w:style w:type="paragraph" w:customStyle="1" w:styleId="cls1">
    <w:name w:val="cls1"/>
    <w:basedOn w:val="Normal"/>
    <w:rPr>
      <w:rFonts w:ascii="Arial" w:hAnsi="Arial" w:cs="Arial"/>
    </w:rPr>
  </w:style>
  <w:style w:type="paragraph" w:customStyle="1" w:styleId="cls11">
    <w:name w:val="cls11"/>
    <w:basedOn w:val="Normal"/>
    <w:rPr>
      <w:rFonts w:ascii="Arial CYR" w:hAnsi="Arial CYR" w:cs="Arial CYR"/>
      <w:sz w:val="20"/>
      <w:szCs w:val="20"/>
    </w:rPr>
  </w:style>
  <w:style w:type="paragraph" w:customStyle="1" w:styleId="cls10">
    <w:name w:val="cls10"/>
    <w:basedOn w:val="Normal"/>
    <w:rPr>
      <w:rFonts w:ascii="Arial" w:hAnsi="Arial" w:cs="Arial"/>
      <w:sz w:val="20"/>
      <w:szCs w:val="20"/>
    </w:rPr>
  </w:style>
  <w:style w:type="paragraph" w:customStyle="1" w:styleId="cls6">
    <w:name w:val="cls6"/>
    <w:basedOn w:val="Normal"/>
    <w:rPr>
      <w:rFonts w:ascii="Arial CYR" w:hAnsi="Arial CYR" w:cs="Arial CYR"/>
      <w:sz w:val="22"/>
      <w:szCs w:val="22"/>
    </w:rPr>
  </w:style>
  <w:style w:type="paragraph" w:customStyle="1" w:styleId="cls4">
    <w:name w:val="cls4"/>
    <w:basedOn w:val="Normal"/>
    <w:rPr>
      <w:rFonts w:ascii="Arial CYR" w:hAnsi="Arial CYR" w:cs="Arial CYR"/>
      <w:b/>
      <w:bCs/>
      <w:sz w:val="20"/>
      <w:szCs w:val="20"/>
    </w:rPr>
  </w:style>
  <w:style w:type="paragraph" w:customStyle="1" w:styleId="cls9">
    <w:name w:val="cls9"/>
    <w:basedOn w:val="Normal"/>
    <w:rPr>
      <w:rFonts w:ascii="Arial CYR" w:hAnsi="Arial CYR" w:cs="Arial CYR"/>
      <w:b/>
      <w:bCs/>
    </w:rPr>
  </w:style>
  <w:style w:type="paragraph" w:customStyle="1" w:styleId="cls0">
    <w:name w:val="cls0"/>
    <w:basedOn w:val="Normal"/>
    <w:rPr>
      <w:rFonts w:ascii="Arial CYR" w:hAnsi="Arial CYR" w:cs="Arial CYR"/>
      <w:b/>
      <w:bCs/>
      <w:sz w:val="36"/>
      <w:szCs w:val="36"/>
    </w:rPr>
  </w:style>
  <w:style w:type="paragraph" w:customStyle="1" w:styleId="cls3">
    <w:name w:val="cls3"/>
    <w:basedOn w:val="Normal"/>
    <w:rPr>
      <w:rFonts w:ascii="Arial CYR" w:hAnsi="Arial CYR" w:cs="Arial CYR"/>
      <w:b/>
      <w:bCs/>
      <w:i/>
      <w:iCs/>
    </w:rPr>
  </w:style>
  <w:style w:type="paragraph" w:customStyle="1" w:styleId="cls7">
    <w:name w:val="cls7"/>
    <w:basedOn w:val="Normal"/>
    <w:pPr>
      <w:spacing w:after="120"/>
    </w:pPr>
  </w:style>
  <w:style w:type="paragraph" w:customStyle="1" w:styleId="cls12">
    <w:name w:val="cls12"/>
    <w:basedOn w:val="Normal"/>
    <w:pPr>
      <w:spacing w:before="100" w:after="100"/>
    </w:pPr>
  </w:style>
  <w:style w:type="paragraph" w:customStyle="1" w:styleId="cls13">
    <w:name w:val="cls13"/>
    <w:basedOn w:val="Normal"/>
    <w:pPr>
      <w:jc w:val="center"/>
    </w:pPr>
  </w:style>
  <w:style w:type="paragraph" w:customStyle="1" w:styleId="cls8">
    <w:name w:val="cls8"/>
    <w:basedOn w:val="Normal"/>
    <w:pPr>
      <w:spacing w:before="240" w:after="240"/>
      <w:jc w:val="center"/>
    </w:pPr>
  </w:style>
  <w:style w:type="paragraph" w:customStyle="1" w:styleId="cls5">
    <w:name w:val="cls5"/>
    <w:basedOn w:val="Normal"/>
    <w:pPr>
      <w:spacing w:before="360" w:after="60"/>
      <w:jc w:val="center"/>
    </w:pPr>
  </w:style>
  <w:style w:type="paragraph" w:customStyle="1" w:styleId="cls2">
    <w:name w:val="cls2"/>
    <w:basedOn w:val="Normal"/>
    <w:pPr>
      <w:spacing w:before="100" w:after="100"/>
      <w:jc w:val="center"/>
    </w:pPr>
  </w:style>
  <w:style w:type="character" w:customStyle="1" w:styleId="cls01">
    <w:name w:val="cls01"/>
    <w:basedOn w:val="DefaultParagraphFont"/>
    <w:rPr>
      <w:rFonts w:ascii="Arial CYR" w:hAnsi="Arial CYR" w:cs="Arial CYR" w:hint="default"/>
      <w:b/>
      <w:bCs/>
      <w:sz w:val="36"/>
      <w:szCs w:val="36"/>
    </w:rPr>
  </w:style>
  <w:style w:type="character" w:customStyle="1" w:styleId="cls15">
    <w:name w:val="cls15"/>
    <w:basedOn w:val="DefaultParagraphFont"/>
    <w:rPr>
      <w:rFonts w:ascii="Arial" w:hAnsi="Arial" w:cs="Arial" w:hint="default"/>
    </w:rPr>
  </w:style>
  <w:style w:type="character" w:customStyle="1" w:styleId="cls31">
    <w:name w:val="cls31"/>
    <w:basedOn w:val="DefaultParagraphFont"/>
    <w:rPr>
      <w:rFonts w:ascii="Arial CYR" w:hAnsi="Arial CYR" w:cs="Arial CYR" w:hint="default"/>
      <w:b/>
      <w:bCs/>
      <w:i/>
      <w:iCs/>
      <w:sz w:val="24"/>
      <w:szCs w:val="24"/>
    </w:rPr>
  </w:style>
  <w:style w:type="character" w:customStyle="1" w:styleId="cls41">
    <w:name w:val="cls41"/>
    <w:basedOn w:val="DefaultParagraphFont"/>
    <w:rPr>
      <w:rFonts w:ascii="Arial CYR" w:hAnsi="Arial CYR" w:cs="Arial CYR" w:hint="default"/>
      <w:b/>
      <w:bCs/>
      <w:sz w:val="20"/>
      <w:szCs w:val="20"/>
    </w:rPr>
  </w:style>
  <w:style w:type="character" w:customStyle="1" w:styleId="cls61">
    <w:name w:val="cls61"/>
    <w:basedOn w:val="DefaultParagraphFont"/>
    <w:rPr>
      <w:rFonts w:ascii="Arial CYR" w:hAnsi="Arial CYR" w:cs="Arial CYR" w:hint="default"/>
      <w:sz w:val="22"/>
      <w:szCs w:val="22"/>
    </w:rPr>
  </w:style>
  <w:style w:type="character" w:customStyle="1" w:styleId="cls91">
    <w:name w:val="cls91"/>
    <w:basedOn w:val="DefaultParagraphFont"/>
    <w:rPr>
      <w:rFonts w:ascii="Arial CYR" w:hAnsi="Arial CYR" w:cs="Arial CYR" w:hint="default"/>
      <w:b/>
      <w:bCs/>
      <w:sz w:val="24"/>
      <w:szCs w:val="24"/>
    </w:rPr>
  </w:style>
  <w:style w:type="character" w:customStyle="1" w:styleId="cls101">
    <w:name w:val="cls10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cls111">
    <w:name w:val="cls111"/>
    <w:basedOn w:val="DefaultParagraphFont"/>
    <w:rPr>
      <w:rFonts w:ascii="Arial CYR" w:hAnsi="Arial CYR" w:cs="Arial CYR" w:hint="default"/>
      <w:sz w:val="20"/>
      <w:szCs w:val="20"/>
    </w:rPr>
  </w:style>
  <w:style w:type="character" w:customStyle="1" w:styleId="cls141">
    <w:name w:val="cls141"/>
    <w:basedOn w:val="DefaultParagraphFont"/>
    <w:rPr>
      <w:rFonts w:ascii="Arial CYR" w:hAnsi="Arial CYR" w:cs="Arial CY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??????????????????</vt:lpstr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??????????????????</dc:title>
  <dc:creator>SEKRETAR</dc:creator>
  <cp:lastModifiedBy>SEKRETAR</cp:lastModifiedBy>
  <cp:revision>2</cp:revision>
  <dcterms:created xsi:type="dcterms:W3CDTF">2019-10-02T10:38:00Z</dcterms:created>
  <dcterms:modified xsi:type="dcterms:W3CDTF">2019-10-02T10:38:00Z</dcterms:modified>
</cp:coreProperties>
</file>